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text" w:horzAnchor="margin" w:tblpY="-125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86"/>
        <w:gridCol w:w="1662"/>
        <w:gridCol w:w="2612"/>
        <w:gridCol w:w="2983"/>
      </w:tblGrid>
      <w:tr w:rsidR="00300702" w:rsidRPr="007F2640" w14:paraId="05D92E8A" w14:textId="77777777" w:rsidTr="00603BA8">
        <w:tc>
          <w:tcPr>
            <w:tcW w:w="1686" w:type="dxa"/>
            <w:vAlign w:val="center"/>
          </w:tcPr>
          <w:p w14:paraId="30D5C9AC" w14:textId="77777777" w:rsidR="00300702" w:rsidRPr="007F2640" w:rsidRDefault="00300702" w:rsidP="00603BA8">
            <w:pPr>
              <w:pStyle w:val="Title"/>
              <w:pBdr>
                <w:bottom w:val="none" w:sz="0" w:space="0" w:color="auto"/>
              </w:pBd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noProof/>
                <w:sz w:val="22"/>
                <w:szCs w:val="22"/>
              </w:rPr>
              <w:drawing>
                <wp:inline distT="0" distB="0" distL="0" distR="0" wp14:anchorId="77DB0C71" wp14:editId="2979409D">
                  <wp:extent cx="932180" cy="873760"/>
                  <wp:effectExtent l="0" t="0" r="1270" b="2540"/>
                  <wp:docPr id="83337129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23073974" name="Picture 723073974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7731" cy="9070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62" w:type="dxa"/>
            <w:vAlign w:val="center"/>
          </w:tcPr>
          <w:p w14:paraId="14A687E1" w14:textId="77777777" w:rsidR="00300702" w:rsidRPr="007F2640" w:rsidRDefault="00300702" w:rsidP="00603BA8">
            <w:pPr>
              <w:pStyle w:val="Title"/>
              <w:pBdr>
                <w:bottom w:val="none" w:sz="0" w:space="0" w:color="auto"/>
              </w:pBdr>
              <w:jc w:val="center"/>
              <w:rPr>
                <w:rFonts w:asciiTheme="minorHAnsi" w:hAnsiTheme="minorHAnsi"/>
                <w:sz w:val="22"/>
                <w:szCs w:val="22"/>
              </w:rPr>
            </w:pPr>
            <w:hyperlink r:id="rId7" w:history="1">
              <w:r w:rsidRPr="007718BD">
                <w:rPr>
                  <w:rStyle w:val="Hyperlink"/>
                  <w:rFonts w:ascii="Palatino Linotype" w:hAnsi="Palatino Linotype"/>
                  <w:sz w:val="22"/>
                  <w:szCs w:val="22"/>
                </w:rPr>
                <w:t>Website</w:t>
              </w:r>
            </w:hyperlink>
          </w:p>
        </w:tc>
        <w:tc>
          <w:tcPr>
            <w:tcW w:w="2612" w:type="dxa"/>
            <w:vAlign w:val="center"/>
          </w:tcPr>
          <w:p w14:paraId="53B785A6" w14:textId="77777777" w:rsidR="00300702" w:rsidRPr="007F2640" w:rsidRDefault="00300702" w:rsidP="00603BA8">
            <w:pPr>
              <w:pStyle w:val="Title"/>
              <w:pBdr>
                <w:bottom w:val="none" w:sz="0" w:space="0" w:color="auto"/>
              </w:pBdr>
              <w:jc w:val="center"/>
              <w:rPr>
                <w:rFonts w:asciiTheme="minorHAnsi" w:hAnsiTheme="minorHAnsi"/>
                <w:sz w:val="22"/>
                <w:szCs w:val="22"/>
              </w:rPr>
            </w:pPr>
            <w:hyperlink r:id="rId8" w:history="1">
              <w:r>
                <w:rPr>
                  <w:rStyle w:val="Hyperlink"/>
                  <w:rFonts w:ascii="Palatino Linotype" w:hAnsi="Palatino Linotype"/>
                  <w:sz w:val="22"/>
                  <w:szCs w:val="22"/>
                </w:rPr>
                <w:t>Services</w:t>
              </w:r>
            </w:hyperlink>
          </w:p>
        </w:tc>
        <w:tc>
          <w:tcPr>
            <w:tcW w:w="2983" w:type="dxa"/>
            <w:vAlign w:val="center"/>
          </w:tcPr>
          <w:p w14:paraId="428F1303" w14:textId="77777777" w:rsidR="00300702" w:rsidRPr="007F2640" w:rsidRDefault="00300702" w:rsidP="00603BA8">
            <w:pPr>
              <w:pStyle w:val="Title"/>
              <w:pBdr>
                <w:bottom w:val="none" w:sz="0" w:space="0" w:color="auto"/>
              </w:pBdr>
              <w:jc w:val="center"/>
              <w:rPr>
                <w:rFonts w:asciiTheme="minorHAnsi" w:hAnsiTheme="minorHAnsi"/>
                <w:sz w:val="22"/>
                <w:szCs w:val="22"/>
              </w:rPr>
            </w:pPr>
            <w:hyperlink r:id="rId9" w:history="1">
              <w:r w:rsidRPr="007F2640">
                <w:rPr>
                  <w:rStyle w:val="Hyperlink"/>
                  <w:rFonts w:ascii="Palatino Linotype" w:hAnsi="Palatino Linotype"/>
                  <w:i/>
                  <w:iCs/>
                  <w:sz w:val="22"/>
                  <w:szCs w:val="22"/>
                </w:rPr>
                <w:t>The Editor–Author Perspective Newsletter</w:t>
              </w:r>
            </w:hyperlink>
          </w:p>
        </w:tc>
      </w:tr>
    </w:tbl>
    <w:p w14:paraId="2950ACBD" w14:textId="58EEF9B1" w:rsidR="00CA52C3" w:rsidRPr="00300702" w:rsidRDefault="00080F9A">
      <w:pPr>
        <w:pStyle w:val="Title"/>
        <w:jc w:val="center"/>
        <w:rPr>
          <w:rFonts w:ascii="Palatino Linotype" w:hAnsi="Palatino Linotype"/>
        </w:rPr>
      </w:pPr>
      <w:r w:rsidRPr="00300702">
        <w:rPr>
          <w:rFonts w:ascii="Palatino Linotype" w:hAnsi="Palatino Linotype"/>
        </w:rPr>
        <w:t>The Unsayable Line</w:t>
      </w:r>
    </w:p>
    <w:p w14:paraId="6821117B" w14:textId="6BA9FBF1" w:rsidR="00CA52C3" w:rsidRPr="00300702" w:rsidRDefault="006442E1">
      <w:pPr>
        <w:jc w:val="center"/>
        <w:rPr>
          <w:rFonts w:ascii="Palatino Linotype" w:hAnsi="Palatino Linotype"/>
        </w:rPr>
      </w:pPr>
      <w:r w:rsidRPr="00300702">
        <w:rPr>
          <w:rFonts w:ascii="Palatino Linotype" w:hAnsi="Palatino Linotype"/>
          <w:i/>
          <w:sz w:val="20"/>
        </w:rPr>
        <w:t xml:space="preserve">Estimated </w:t>
      </w:r>
      <w:r w:rsidR="00080F9A" w:rsidRPr="00300702">
        <w:rPr>
          <w:rFonts w:ascii="Palatino Linotype" w:hAnsi="Palatino Linotype"/>
          <w:i/>
          <w:sz w:val="20"/>
        </w:rPr>
        <w:t>Time: 10 minutes</w:t>
      </w:r>
    </w:p>
    <w:p w14:paraId="57A8913F" w14:textId="77777777" w:rsidR="00CA52C3" w:rsidRPr="00300702" w:rsidRDefault="00CA52C3">
      <w:pPr>
        <w:rPr>
          <w:rFonts w:ascii="Palatino Linotype" w:hAnsi="Palatino Linotype"/>
        </w:rPr>
      </w:pPr>
    </w:p>
    <w:p w14:paraId="78D8F77F" w14:textId="77777777" w:rsidR="00CA52C3" w:rsidRPr="00300702" w:rsidRDefault="00080F9A">
      <w:pPr>
        <w:rPr>
          <w:rFonts w:ascii="Palatino Linotype" w:hAnsi="Palatino Linotype"/>
        </w:rPr>
      </w:pPr>
      <w:r w:rsidRPr="00300702">
        <w:rPr>
          <w:rFonts w:ascii="Palatino Linotype" w:hAnsi="Palatino Linotype"/>
        </w:rPr>
        <w:t xml:space="preserve">Purpose: </w:t>
      </w:r>
      <w:r w:rsidRPr="00300702">
        <w:rPr>
          <w:rFonts w:ascii="Palatino Linotype" w:hAnsi="Palatino Linotype"/>
          <w:i/>
        </w:rPr>
        <w:t>Craft interpersonal conflict that lands like a punch—and then keeps echoing.</w:t>
      </w:r>
    </w:p>
    <w:p w14:paraId="369BCCA2" w14:textId="77777777" w:rsidR="00CA52C3" w:rsidRPr="00300702" w:rsidRDefault="00080F9A">
      <w:pPr>
        <w:rPr>
          <w:rFonts w:ascii="Palatino Linotype" w:hAnsi="Palatino Linotype"/>
        </w:rPr>
      </w:pPr>
      <w:r w:rsidRPr="00300702">
        <w:rPr>
          <w:rFonts w:ascii="Palatino Linotype" w:hAnsi="Palatino Linotype"/>
        </w:rPr>
        <w:t>Quick use: Write the first true thing. Keep it specific. If you get stuck, answer it like you’re explaining it to a friend.</w:t>
      </w:r>
    </w:p>
    <w:p w14:paraId="105F5180" w14:textId="77777777" w:rsidR="00CA52C3" w:rsidRPr="00300702" w:rsidRDefault="00080F9A">
      <w:pPr>
        <w:pStyle w:val="Heading1"/>
        <w:rPr>
          <w:rFonts w:ascii="Palatino Linotype" w:hAnsi="Palatino Linotype"/>
        </w:rPr>
      </w:pPr>
      <w:r w:rsidRPr="00300702">
        <w:rPr>
          <w:rFonts w:ascii="Palatino Linotype" w:hAnsi="Palatino Linotype"/>
        </w:rPr>
        <w:t>1) The line they can’t unsay</w:t>
      </w:r>
    </w:p>
    <w:p w14:paraId="33C64756" w14:textId="77777777" w:rsidR="00CA52C3" w:rsidRPr="00300702" w:rsidRDefault="00080F9A">
      <w:pPr>
        <w:rPr>
          <w:rFonts w:ascii="Palatino Linotype" w:hAnsi="Palatino Linotype"/>
        </w:rPr>
      </w:pPr>
      <w:r w:rsidRPr="00300702">
        <w:rPr>
          <w:rFonts w:ascii="Palatino Linotype" w:hAnsi="Palatino Linotype"/>
        </w:rPr>
        <w:t>Write the exact words (or close enough):</w:t>
      </w:r>
    </w:p>
    <w:p w14:paraId="58AB6BAF" w14:textId="77777777" w:rsidR="00CA52C3" w:rsidRPr="00300702" w:rsidRDefault="00080F9A">
      <w:pPr>
        <w:rPr>
          <w:rFonts w:ascii="Palatino Linotype" w:hAnsi="Palatino Linotype"/>
        </w:rPr>
      </w:pPr>
      <w:r w:rsidRPr="00300702">
        <w:rPr>
          <w:rFonts w:ascii="Palatino Linotype" w:hAnsi="Palatino Linotype"/>
        </w:rPr>
        <w:t>“______________________________________________________________”</w:t>
      </w:r>
    </w:p>
    <w:p w14:paraId="434EF051" w14:textId="77777777" w:rsidR="00CA52C3" w:rsidRPr="00300702" w:rsidRDefault="00080F9A">
      <w:pPr>
        <w:rPr>
          <w:rFonts w:ascii="Palatino Linotype" w:hAnsi="Palatino Linotype"/>
        </w:rPr>
      </w:pPr>
      <w:r w:rsidRPr="00300702">
        <w:rPr>
          <w:rFonts w:ascii="Palatino Linotype" w:hAnsi="Palatino Linotype"/>
        </w:rPr>
        <w:t>“______________________________________________________________”</w:t>
      </w:r>
    </w:p>
    <w:p w14:paraId="466621CD" w14:textId="77777777" w:rsidR="00CA52C3" w:rsidRPr="00300702" w:rsidRDefault="00080F9A">
      <w:pPr>
        <w:pStyle w:val="Heading1"/>
        <w:rPr>
          <w:rFonts w:ascii="Palatino Linotype" w:hAnsi="Palatino Linotype"/>
        </w:rPr>
      </w:pPr>
      <w:r w:rsidRPr="00300702">
        <w:rPr>
          <w:rFonts w:ascii="Palatino Linotype" w:hAnsi="Palatino Linotype"/>
        </w:rPr>
        <w:t>2) What it reveals (need / wound / fear)</w:t>
      </w:r>
    </w:p>
    <w:p w14:paraId="572B8F29" w14:textId="77777777" w:rsidR="00CA52C3" w:rsidRPr="00300702" w:rsidRDefault="00080F9A">
      <w:pPr>
        <w:rPr>
          <w:rFonts w:ascii="Palatino Linotype" w:hAnsi="Palatino Linotype"/>
        </w:rPr>
      </w:pPr>
      <w:r w:rsidRPr="00300702">
        <w:rPr>
          <w:rFonts w:ascii="Palatino Linotype" w:hAnsi="Palatino Linotype"/>
        </w:rPr>
        <w:t>______________________________________________________________</w:t>
      </w:r>
    </w:p>
    <w:p w14:paraId="3D2001FE" w14:textId="77777777" w:rsidR="00CA52C3" w:rsidRPr="00300702" w:rsidRDefault="00080F9A">
      <w:pPr>
        <w:rPr>
          <w:rFonts w:ascii="Palatino Linotype" w:hAnsi="Palatino Linotype"/>
        </w:rPr>
      </w:pPr>
      <w:r w:rsidRPr="00300702">
        <w:rPr>
          <w:rFonts w:ascii="Palatino Linotype" w:hAnsi="Palatino Linotype"/>
        </w:rPr>
        <w:t>______________________________________________________________</w:t>
      </w:r>
    </w:p>
    <w:p w14:paraId="0FF94EE9" w14:textId="77777777" w:rsidR="00CA52C3" w:rsidRPr="00300702" w:rsidRDefault="00080F9A">
      <w:pPr>
        <w:pStyle w:val="Heading1"/>
        <w:rPr>
          <w:rFonts w:ascii="Palatino Linotype" w:hAnsi="Palatino Linotype"/>
        </w:rPr>
      </w:pPr>
      <w:r w:rsidRPr="00300702">
        <w:rPr>
          <w:rFonts w:ascii="Palatino Linotype" w:hAnsi="Palatino Linotype"/>
        </w:rPr>
        <w:t>3) What it costs immediately</w:t>
      </w:r>
    </w:p>
    <w:p w14:paraId="6A54E7C1" w14:textId="77777777" w:rsidR="00CA52C3" w:rsidRPr="00300702" w:rsidRDefault="00080F9A">
      <w:pPr>
        <w:rPr>
          <w:rFonts w:ascii="Palatino Linotype" w:hAnsi="Palatino Linotype"/>
        </w:rPr>
      </w:pPr>
      <w:r w:rsidRPr="00300702">
        <w:rPr>
          <w:rFonts w:ascii="Palatino Linotype" w:hAnsi="Palatino Linotype"/>
        </w:rPr>
        <w:t>What is lost in the moment (trust, safety, status, privacy, control, belonging)?</w:t>
      </w:r>
    </w:p>
    <w:p w14:paraId="564BD045" w14:textId="77777777" w:rsidR="00CA52C3" w:rsidRPr="00300702" w:rsidRDefault="00080F9A">
      <w:pPr>
        <w:rPr>
          <w:rFonts w:ascii="Palatino Linotype" w:hAnsi="Palatino Linotype"/>
        </w:rPr>
      </w:pPr>
      <w:r w:rsidRPr="00300702">
        <w:rPr>
          <w:rFonts w:ascii="Palatino Linotype" w:hAnsi="Palatino Linotype"/>
        </w:rPr>
        <w:t>______________________________________________________________</w:t>
      </w:r>
    </w:p>
    <w:p w14:paraId="3581DC41" w14:textId="77777777" w:rsidR="00CA52C3" w:rsidRPr="00300702" w:rsidRDefault="00080F9A">
      <w:pPr>
        <w:pStyle w:val="Heading1"/>
        <w:rPr>
          <w:rFonts w:ascii="Palatino Linotype" w:hAnsi="Palatino Linotype"/>
        </w:rPr>
      </w:pPr>
      <w:r w:rsidRPr="00300702">
        <w:rPr>
          <w:rFonts w:ascii="Palatino Linotype" w:hAnsi="Palatino Linotype"/>
        </w:rPr>
        <w:t>4) What it changes long-term</w:t>
      </w:r>
    </w:p>
    <w:p w14:paraId="51EB86C0" w14:textId="77777777" w:rsidR="00CA52C3" w:rsidRPr="00300702" w:rsidRDefault="00080F9A">
      <w:pPr>
        <w:rPr>
          <w:rFonts w:ascii="Palatino Linotype" w:hAnsi="Palatino Linotype"/>
        </w:rPr>
      </w:pPr>
      <w:r w:rsidRPr="00300702">
        <w:rPr>
          <w:rFonts w:ascii="Palatino Linotype" w:hAnsi="Palatino Linotype"/>
        </w:rPr>
        <w:t>What’s different in the relationship after this? What can’t go back?</w:t>
      </w:r>
    </w:p>
    <w:p w14:paraId="539D451F" w14:textId="77777777" w:rsidR="00CA52C3" w:rsidRPr="00300702" w:rsidRDefault="00080F9A">
      <w:pPr>
        <w:rPr>
          <w:rFonts w:ascii="Palatino Linotype" w:hAnsi="Palatino Linotype"/>
        </w:rPr>
      </w:pPr>
      <w:r w:rsidRPr="00300702">
        <w:rPr>
          <w:rFonts w:ascii="Palatino Linotype" w:hAnsi="Palatino Linotype"/>
        </w:rPr>
        <w:t>______________________________________________________________</w:t>
      </w:r>
    </w:p>
    <w:p w14:paraId="53719A24" w14:textId="77777777" w:rsidR="00CA52C3" w:rsidRPr="00300702" w:rsidRDefault="00080F9A">
      <w:pPr>
        <w:rPr>
          <w:rFonts w:ascii="Palatino Linotype" w:hAnsi="Palatino Linotype"/>
        </w:rPr>
      </w:pPr>
      <w:r w:rsidRPr="00300702">
        <w:rPr>
          <w:rFonts w:ascii="Palatino Linotype" w:hAnsi="Palatino Linotype"/>
        </w:rPr>
        <w:t>______________________________________________________________</w:t>
      </w:r>
    </w:p>
    <w:p w14:paraId="483335CA" w14:textId="77777777" w:rsidR="00CA52C3" w:rsidRPr="00300702" w:rsidRDefault="00080F9A">
      <w:pPr>
        <w:pStyle w:val="Heading1"/>
        <w:rPr>
          <w:rFonts w:ascii="Palatino Linotype" w:hAnsi="Palatino Linotype"/>
        </w:rPr>
      </w:pPr>
      <w:r w:rsidRPr="00300702">
        <w:rPr>
          <w:rFonts w:ascii="Palatino Linotype" w:hAnsi="Palatino Linotype"/>
        </w:rPr>
        <w:lastRenderedPageBreak/>
        <w:t>5) Repair attempt (or burn-the-bridge)</w:t>
      </w:r>
    </w:p>
    <w:p w14:paraId="6FA350A2" w14:textId="77777777" w:rsidR="00CA52C3" w:rsidRPr="00300702" w:rsidRDefault="00080F9A">
      <w:pPr>
        <w:rPr>
          <w:rFonts w:ascii="Palatino Linotype" w:hAnsi="Palatino Linotype"/>
        </w:rPr>
      </w:pPr>
      <w:r w:rsidRPr="00300702">
        <w:rPr>
          <w:rFonts w:ascii="Palatino Linotype" w:hAnsi="Palatino Linotype"/>
        </w:rPr>
        <w:t>Repair attempt: what action could begin to mend it?</w:t>
      </w:r>
    </w:p>
    <w:p w14:paraId="67595747" w14:textId="77777777" w:rsidR="00CA52C3" w:rsidRPr="00300702" w:rsidRDefault="00080F9A">
      <w:pPr>
        <w:rPr>
          <w:rFonts w:ascii="Palatino Linotype" w:hAnsi="Palatino Linotype"/>
        </w:rPr>
      </w:pPr>
      <w:r w:rsidRPr="00300702">
        <w:rPr>
          <w:rFonts w:ascii="Palatino Linotype" w:hAnsi="Palatino Linotype"/>
        </w:rPr>
        <w:t>______________________________________________________________</w:t>
      </w:r>
    </w:p>
    <w:p w14:paraId="69762584" w14:textId="77777777" w:rsidR="00CA52C3" w:rsidRPr="00300702" w:rsidRDefault="00080F9A">
      <w:pPr>
        <w:rPr>
          <w:rFonts w:ascii="Palatino Linotype" w:hAnsi="Palatino Linotype"/>
        </w:rPr>
      </w:pPr>
      <w:r w:rsidRPr="00300702">
        <w:rPr>
          <w:rFonts w:ascii="Palatino Linotype" w:hAnsi="Palatino Linotype"/>
        </w:rPr>
        <w:t>OR burn-the-bridge: what makes it irreversible?</w:t>
      </w:r>
    </w:p>
    <w:p w14:paraId="75EAA343" w14:textId="7D29EA05" w:rsidR="00CA52C3" w:rsidRPr="00300702" w:rsidRDefault="00080F9A">
      <w:pPr>
        <w:rPr>
          <w:rFonts w:ascii="Palatino Linotype" w:hAnsi="Palatino Linotype"/>
        </w:rPr>
      </w:pPr>
      <w:r w:rsidRPr="00300702">
        <w:rPr>
          <w:rFonts w:ascii="Palatino Linotype" w:hAnsi="Palatino Linotype"/>
        </w:rPr>
        <w:t>______________________________________________________________</w:t>
      </w:r>
    </w:p>
    <w:sectPr w:rsidR="00CA52C3" w:rsidRPr="00300702" w:rsidSect="00034616">
      <w:pgSz w:w="12240" w:h="15840"/>
      <w:pgMar w:top="1152" w:right="1440" w:bottom="1152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953251194">
    <w:abstractNumId w:val="8"/>
  </w:num>
  <w:num w:numId="2" w16cid:durableId="1632054731">
    <w:abstractNumId w:val="6"/>
  </w:num>
  <w:num w:numId="3" w16cid:durableId="256058755">
    <w:abstractNumId w:val="5"/>
  </w:num>
  <w:num w:numId="4" w16cid:durableId="491993396">
    <w:abstractNumId w:val="4"/>
  </w:num>
  <w:num w:numId="5" w16cid:durableId="1847942099">
    <w:abstractNumId w:val="7"/>
  </w:num>
  <w:num w:numId="6" w16cid:durableId="497622461">
    <w:abstractNumId w:val="3"/>
  </w:num>
  <w:num w:numId="7" w16cid:durableId="1250576086">
    <w:abstractNumId w:val="2"/>
  </w:num>
  <w:num w:numId="8" w16cid:durableId="855340482">
    <w:abstractNumId w:val="1"/>
  </w:num>
  <w:num w:numId="9" w16cid:durableId="4063428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6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7409A"/>
    <w:rsid w:val="0015074B"/>
    <w:rsid w:val="0029639D"/>
    <w:rsid w:val="00300702"/>
    <w:rsid w:val="00326F90"/>
    <w:rsid w:val="0034480C"/>
    <w:rsid w:val="006442E1"/>
    <w:rsid w:val="00AA1D8D"/>
    <w:rsid w:val="00B47730"/>
    <w:rsid w:val="00CA52C3"/>
    <w:rsid w:val="00CB0664"/>
    <w:rsid w:val="00F159B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4062061"/>
  <w14:defaultImageDpi w14:val="300"/>
  <w15:docId w15:val="{136C55FA-8C01-4054-BA05-01DFB77D19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Calibri" w:eastAsia="Calibri" w:hAnsi="Calibri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30070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ageediting.com/services" TargetMode="External"/><Relationship Id="rId3" Type="http://schemas.openxmlformats.org/officeDocument/2006/relationships/styles" Target="styles.xml"/><Relationship Id="rId7" Type="http://schemas.openxmlformats.org/officeDocument/2006/relationships/hyperlink" Target="https://sageediting.co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dashboard.mailerlite.com/forms/1373600/148612333577439031/shar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227</Words>
  <Characters>1294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1518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Shannon Scott</cp:lastModifiedBy>
  <cp:revision>5</cp:revision>
  <dcterms:created xsi:type="dcterms:W3CDTF">2013-12-23T23:15:00Z</dcterms:created>
  <dcterms:modified xsi:type="dcterms:W3CDTF">2026-04-02T20:20:00Z</dcterms:modified>
  <cp:category/>
</cp:coreProperties>
</file>